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24" w:rsidRDefault="001A2C24" w:rsidP="001A2C24"/>
    <w:p w:rsidR="001A2C24" w:rsidRDefault="001A2C24" w:rsidP="001A2C24">
      <w:pPr>
        <w:jc w:val="center"/>
        <w:rPr>
          <w:rtl/>
        </w:rPr>
      </w:pPr>
      <w:r>
        <w:rPr>
          <w:noProof/>
        </w:rPr>
        <w:drawing>
          <wp:inline distT="0" distB="0" distL="0" distR="0">
            <wp:extent cx="2613025" cy="2218690"/>
            <wp:effectExtent l="0" t="0" r="0" b="0"/>
            <wp:docPr id="1" name="صورة 1" descr="الوصف: C:\Users\GIGABYTE\AppData\Local\Packages\5319275A.WhatsAppDesktop_cv1g1gvanyjgm\TempState\3CF166C6B73F030B4F67EEAEBA301103\صورة واتساب بتاريخ 2023-11-01 في 13.42.22_8003bd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C:\Users\GIGABYTE\AppData\Local\Packages\5319275A.WhatsAppDesktop_cv1g1gvanyjgm\TempState\3CF166C6B73F030B4F67EEAEBA301103\صورة واتساب بتاريخ 2023-11-01 في 13.42.22_8003bdc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025" cy="2218690"/>
                    </a:xfrm>
                    <a:prstGeom prst="rect">
                      <a:avLst/>
                    </a:prstGeom>
                    <a:noFill/>
                    <a:ln>
                      <a:noFill/>
                    </a:ln>
                  </pic:spPr>
                </pic:pic>
              </a:graphicData>
            </a:graphic>
          </wp:inline>
        </w:drawing>
      </w:r>
    </w:p>
    <w:p w:rsidR="001A2C24" w:rsidRDefault="001A2C24" w:rsidP="001A2C24">
      <w:pPr>
        <w:rPr>
          <w:b/>
          <w:bCs/>
          <w:sz w:val="32"/>
          <w:szCs w:val="32"/>
          <w:rtl/>
        </w:rPr>
      </w:pPr>
      <w:r>
        <w:rPr>
          <w:b/>
          <w:bCs/>
          <w:sz w:val="32"/>
          <w:szCs w:val="32"/>
          <w:rtl/>
        </w:rPr>
        <w:t xml:space="preserve">السيدة  المحترمة أنياس </w:t>
      </w:r>
      <w:proofErr w:type="spellStart"/>
      <w:r>
        <w:rPr>
          <w:b/>
          <w:bCs/>
          <w:sz w:val="32"/>
          <w:szCs w:val="32"/>
          <w:rtl/>
        </w:rPr>
        <w:t>كالامار</w:t>
      </w:r>
      <w:proofErr w:type="spellEnd"/>
    </w:p>
    <w:p w:rsidR="001A2C24" w:rsidRDefault="001A2C24" w:rsidP="001A2C24">
      <w:pPr>
        <w:rPr>
          <w:b/>
          <w:bCs/>
          <w:sz w:val="28"/>
          <w:szCs w:val="28"/>
          <w:rtl/>
        </w:rPr>
      </w:pPr>
      <w:r>
        <w:rPr>
          <w:b/>
          <w:bCs/>
          <w:sz w:val="32"/>
          <w:szCs w:val="32"/>
          <w:rtl/>
        </w:rPr>
        <w:t> الأمينة العا</w:t>
      </w:r>
      <w:r w:rsidR="00C277C2">
        <w:rPr>
          <w:b/>
          <w:bCs/>
          <w:sz w:val="32"/>
          <w:szCs w:val="32"/>
          <w:rtl/>
        </w:rPr>
        <w:t xml:space="preserve">مة لمنظمة العفو الدولية </w:t>
      </w:r>
    </w:p>
    <w:p w:rsidR="001A2C24" w:rsidRDefault="001A2C24" w:rsidP="001A2C24">
      <w:pPr>
        <w:rPr>
          <w:sz w:val="28"/>
          <w:szCs w:val="28"/>
          <w:rtl/>
        </w:rPr>
      </w:pPr>
      <w:r>
        <w:rPr>
          <w:sz w:val="28"/>
          <w:szCs w:val="28"/>
          <w:rtl/>
        </w:rPr>
        <w:t>       بعد التحية....</w:t>
      </w:r>
    </w:p>
    <w:p w:rsidR="001A2C24" w:rsidRDefault="001A2C24" w:rsidP="001A2C24">
      <w:pPr>
        <w:rPr>
          <w:sz w:val="28"/>
          <w:szCs w:val="28"/>
          <w:rtl/>
        </w:rPr>
      </w:pPr>
      <w:r>
        <w:rPr>
          <w:sz w:val="28"/>
          <w:szCs w:val="28"/>
          <w:rtl/>
        </w:rPr>
        <w:t xml:space="preserve"> نحن مجموعة من المحاميات والمحامين السوريين  وناشطين حقوقيين أنشأنا مبادرة باسم (مبادرة المحامين السوريين للدفاع عن القائد عبد الله أوج </w:t>
      </w:r>
      <w:proofErr w:type="spellStart"/>
      <w:r>
        <w:rPr>
          <w:sz w:val="28"/>
          <w:szCs w:val="28"/>
          <w:rtl/>
        </w:rPr>
        <w:t>آلان</w:t>
      </w:r>
      <w:proofErr w:type="spellEnd"/>
      <w:r>
        <w:rPr>
          <w:sz w:val="28"/>
          <w:szCs w:val="28"/>
          <w:rtl/>
        </w:rPr>
        <w:t>) , وذلك بهدف العمل على إطلاق سراحه كونه مسجون منذ ما يقارب الخمسة وعشرون عاماً.</w:t>
      </w:r>
    </w:p>
    <w:p w:rsidR="001A2C24" w:rsidRDefault="001A2C24" w:rsidP="001A2C24">
      <w:pPr>
        <w:rPr>
          <w:sz w:val="28"/>
          <w:szCs w:val="28"/>
          <w:rtl/>
        </w:rPr>
      </w:pPr>
      <w:r>
        <w:rPr>
          <w:sz w:val="28"/>
          <w:szCs w:val="28"/>
          <w:rtl/>
        </w:rPr>
        <w:t xml:space="preserve">إن القائد عبد الله أوج </w:t>
      </w:r>
      <w:proofErr w:type="spellStart"/>
      <w:r>
        <w:rPr>
          <w:sz w:val="28"/>
          <w:szCs w:val="28"/>
          <w:rtl/>
        </w:rPr>
        <w:t>آلان</w:t>
      </w:r>
      <w:proofErr w:type="spellEnd"/>
      <w:r>
        <w:rPr>
          <w:sz w:val="28"/>
          <w:szCs w:val="28"/>
          <w:rtl/>
        </w:rPr>
        <w:t xml:space="preserve"> هو سجين سياسي ناضل من أجل حرية الشعب الكردي بهدف حل القضية الكردية في تركيا والمنطقة عامة ، فالكرد شعب يتجاوز تعدادهم الستين مليوناً ويقطنون في مناطقهم الأصلية منذ آلاف السنين ، ولكنهم محرومون من كافة الحقوق المشروعة لهم كشعب؛ لذا فهم يسعون ومنذ مئات السنين لحل قضيتهم بكافة السبل في إطار الشرعية الدولية إلا إنهم تعرضوا للاضطهاد والإبادة والقتل الجماعي والتمييز العنصري في أماكن تواجدهم التاريخية.</w:t>
      </w:r>
    </w:p>
    <w:p w:rsidR="001A2C24" w:rsidRDefault="00C277C2" w:rsidP="001A2C24">
      <w:pPr>
        <w:rPr>
          <w:sz w:val="28"/>
          <w:szCs w:val="28"/>
          <w:rtl/>
        </w:rPr>
      </w:pPr>
      <w:r>
        <w:rPr>
          <w:sz w:val="28"/>
          <w:szCs w:val="28"/>
          <w:rtl/>
        </w:rPr>
        <w:t>وحيث أن ال</w:t>
      </w:r>
      <w:r>
        <w:rPr>
          <w:rFonts w:hint="cs"/>
          <w:sz w:val="28"/>
          <w:szCs w:val="28"/>
          <w:rtl/>
        </w:rPr>
        <w:t>قائ</w:t>
      </w:r>
      <w:r w:rsidR="001A2C24">
        <w:rPr>
          <w:sz w:val="28"/>
          <w:szCs w:val="28"/>
          <w:rtl/>
        </w:rPr>
        <w:t xml:space="preserve">د عبد الله أوج </w:t>
      </w:r>
      <w:proofErr w:type="spellStart"/>
      <w:r w:rsidR="001A2C24">
        <w:rPr>
          <w:sz w:val="28"/>
          <w:szCs w:val="28"/>
          <w:rtl/>
        </w:rPr>
        <w:t>آلان</w:t>
      </w:r>
      <w:proofErr w:type="spellEnd"/>
      <w:r w:rsidR="001A2C24">
        <w:rPr>
          <w:sz w:val="28"/>
          <w:szCs w:val="28"/>
          <w:rtl/>
        </w:rPr>
        <w:t xml:space="preserve"> هو من دعاة السلام ويطالب بالعيش المشترك للشعوب في تركيا والمنطقة  ويدافع عن حق هذه الشعوب في تقرير مصيرها والعيش بكرامة ضمن دولها ، وأن أفكاره ومؤلفاته في هذا المجال هي موضع قبول وتقدير من قبل شعوب المنطقة بل وأصبحت تدرس في الجامعات المحلية والعالمية . </w:t>
      </w:r>
    </w:p>
    <w:p w:rsidR="001A2C24" w:rsidRDefault="00C277C2" w:rsidP="001A2C24">
      <w:pPr>
        <w:rPr>
          <w:sz w:val="28"/>
          <w:szCs w:val="28"/>
          <w:rtl/>
        </w:rPr>
      </w:pPr>
      <w:r>
        <w:rPr>
          <w:sz w:val="28"/>
          <w:szCs w:val="28"/>
          <w:rtl/>
        </w:rPr>
        <w:t>حوكم ال</w:t>
      </w:r>
      <w:r>
        <w:rPr>
          <w:rFonts w:hint="cs"/>
          <w:sz w:val="28"/>
          <w:szCs w:val="28"/>
          <w:rtl/>
        </w:rPr>
        <w:t>قائ</w:t>
      </w:r>
      <w:r w:rsidR="001A2C24">
        <w:rPr>
          <w:sz w:val="28"/>
          <w:szCs w:val="28"/>
          <w:rtl/>
        </w:rPr>
        <w:t xml:space="preserve">د عبد الله أوج </w:t>
      </w:r>
      <w:proofErr w:type="spellStart"/>
      <w:r w:rsidR="001A2C24">
        <w:rPr>
          <w:sz w:val="28"/>
          <w:szCs w:val="28"/>
          <w:rtl/>
        </w:rPr>
        <w:t>آلان</w:t>
      </w:r>
      <w:proofErr w:type="spellEnd"/>
      <w:r w:rsidR="001A2C24">
        <w:rPr>
          <w:sz w:val="28"/>
          <w:szCs w:val="28"/>
          <w:rtl/>
        </w:rPr>
        <w:t xml:space="preserve"> من قبل القضاء التركي في التاسع والعشرين من شهر حزيران من عام 1999 بعقوبة الإعدام إلا أنها استبدلت بالسجن المؤبد المشدّد وذلك في عام 2005 بموجب القانون التركي رقم /5170/ لعام 2004 وهي عقوبة أشد وطأة من الإعدام ولاإنسانية ؛ هذا الحكم الذي صدر بحقه بعد أن تمّ تسليمه للدولة التركية بمؤامرة متعددة الأقطاب وبعد صدور الحكم بحقه ؛ وضع في سجن بجزيرة </w:t>
      </w:r>
      <w:proofErr w:type="spellStart"/>
      <w:r w:rsidR="001A2C24">
        <w:rPr>
          <w:sz w:val="28"/>
          <w:szCs w:val="28"/>
          <w:rtl/>
        </w:rPr>
        <w:t>إمرالي</w:t>
      </w:r>
      <w:proofErr w:type="spellEnd"/>
      <w:r w:rsidR="001A2C24">
        <w:rPr>
          <w:sz w:val="28"/>
          <w:szCs w:val="28"/>
          <w:rtl/>
        </w:rPr>
        <w:t xml:space="preserve"> في وسط البحر في تركيا وكان هو السجين الوحيد في ذلك السجن طيلة عشر سنوات من مدة محكوميته ؛ وهو الآن ومنذ ما يقارب السنتين والنصف محروم من حقه في التواصل مع ذويه ومحاميه وحتى اللقاء بهم ، كما وانقطعت أخباره منذ 25 آذار من عام 2021 حيث تم آخر اتصال حينها بينه وشقيقه ولم تتجاوز الدقيقتين فقط ، وكل طلبات الزيارة التي قدمت بعد ذلك من قبل محاموه تم رفضها بحجة أنه خاضع لعقوبة انضباطية لمدة ستة أشهر  وتجدد هذه المدة في كل مرة علماً بأنه بلغ عدد الطلبات المقدمة بهذا الخصوص وبقصد الزيارة من محاميه أكثر من /800/ طلب . </w:t>
      </w:r>
    </w:p>
    <w:p w:rsidR="001A2C24" w:rsidRDefault="00C277C2" w:rsidP="001A2C24">
      <w:pPr>
        <w:rPr>
          <w:sz w:val="28"/>
          <w:szCs w:val="28"/>
          <w:rtl/>
        </w:rPr>
      </w:pPr>
      <w:r>
        <w:rPr>
          <w:sz w:val="28"/>
          <w:szCs w:val="28"/>
          <w:rtl/>
        </w:rPr>
        <w:lastRenderedPageBreak/>
        <w:t>كما أنّ ال</w:t>
      </w:r>
      <w:r>
        <w:rPr>
          <w:rFonts w:hint="cs"/>
          <w:sz w:val="28"/>
          <w:szCs w:val="28"/>
          <w:rtl/>
        </w:rPr>
        <w:t>قائ</w:t>
      </w:r>
      <w:r w:rsidR="001A2C24">
        <w:rPr>
          <w:sz w:val="28"/>
          <w:szCs w:val="28"/>
          <w:rtl/>
        </w:rPr>
        <w:t xml:space="preserve">د عبد الله أوج </w:t>
      </w:r>
      <w:proofErr w:type="spellStart"/>
      <w:r w:rsidR="001A2C24">
        <w:rPr>
          <w:sz w:val="28"/>
          <w:szCs w:val="28"/>
          <w:rtl/>
        </w:rPr>
        <w:t>آلان</w:t>
      </w:r>
      <w:proofErr w:type="spellEnd"/>
      <w:r w:rsidR="001A2C24">
        <w:rPr>
          <w:sz w:val="28"/>
          <w:szCs w:val="28"/>
          <w:rtl/>
        </w:rPr>
        <w:t xml:space="preserve"> قد تجاوز الخامسة والسبعين من عمره قضى منها ما يقارب الخمسة وعشرون عاماً في السجن ولا يزال حتى الآن ، ولا يعرف مصيره نتيجة العزلة المفروضة عليه ، وهذه العقوبة لا إنسانية وقاسية وتتناقض مع المبدأ السادس من مجموعة المبادئ المتعلقة بحماية جميع الأشخاص الذين يتعرضون لأي شكل من أشكال الاحتجاز أو السجن ، كما ويعتبر انتهاكاً للاتفاقية الدولية لمناهضة التعذيب وغيره من ضروب المعاملة أو العقوبة القاسية أو </w:t>
      </w:r>
      <w:proofErr w:type="spellStart"/>
      <w:r w:rsidR="001A2C24">
        <w:rPr>
          <w:sz w:val="28"/>
          <w:szCs w:val="28"/>
          <w:rtl/>
        </w:rPr>
        <w:t>اللا</w:t>
      </w:r>
      <w:proofErr w:type="spellEnd"/>
      <w:r w:rsidR="001A2C24">
        <w:rPr>
          <w:sz w:val="28"/>
          <w:szCs w:val="28"/>
          <w:rtl/>
        </w:rPr>
        <w:t xml:space="preserve"> إنسانية أو المهينة وكذلك القواعد النموذجية الدنيا لمعاملة السجناء .</w:t>
      </w:r>
    </w:p>
    <w:p w:rsidR="001A2C24" w:rsidRDefault="001A2C24" w:rsidP="001A2C24">
      <w:pPr>
        <w:rPr>
          <w:sz w:val="28"/>
          <w:szCs w:val="28"/>
          <w:rtl/>
        </w:rPr>
      </w:pPr>
      <w:r>
        <w:rPr>
          <w:sz w:val="28"/>
          <w:szCs w:val="28"/>
          <w:rtl/>
        </w:rPr>
        <w:t xml:space="preserve">كما أن اللجنة الأوروبية لمناهضة التعذيب كانت قد قامت بزيارات إلى سجن </w:t>
      </w:r>
      <w:proofErr w:type="spellStart"/>
      <w:r>
        <w:rPr>
          <w:sz w:val="28"/>
          <w:szCs w:val="28"/>
          <w:rtl/>
        </w:rPr>
        <w:t>إمرالي</w:t>
      </w:r>
      <w:proofErr w:type="spellEnd"/>
      <w:r>
        <w:rPr>
          <w:sz w:val="28"/>
          <w:szCs w:val="28"/>
          <w:rtl/>
        </w:rPr>
        <w:t xml:space="preserve"> واطلعت على واقع الحال هناك ، وأرسلت توصياتها للدولة التركية حول ذلك إلا أنها لم تستجب لذلك ، ولا يزا</w:t>
      </w:r>
      <w:r w:rsidR="00C277C2">
        <w:rPr>
          <w:sz w:val="28"/>
          <w:szCs w:val="28"/>
          <w:rtl/>
        </w:rPr>
        <w:t>ل الأمر قائماً على حاله بحق ال</w:t>
      </w:r>
      <w:r w:rsidR="00C277C2">
        <w:rPr>
          <w:rFonts w:hint="cs"/>
          <w:sz w:val="28"/>
          <w:szCs w:val="28"/>
          <w:rtl/>
        </w:rPr>
        <w:t>قائ</w:t>
      </w:r>
      <w:r>
        <w:rPr>
          <w:sz w:val="28"/>
          <w:szCs w:val="28"/>
          <w:rtl/>
        </w:rPr>
        <w:t xml:space="preserve">د عبد الله أوج </w:t>
      </w:r>
      <w:proofErr w:type="spellStart"/>
      <w:r>
        <w:rPr>
          <w:sz w:val="28"/>
          <w:szCs w:val="28"/>
          <w:rtl/>
        </w:rPr>
        <w:t>آلان</w:t>
      </w:r>
      <w:proofErr w:type="spellEnd"/>
      <w:r>
        <w:rPr>
          <w:sz w:val="28"/>
          <w:szCs w:val="28"/>
          <w:rtl/>
        </w:rPr>
        <w:t xml:space="preserve"> والسجناء الآخرين الذين نقلوا إلى سجن </w:t>
      </w:r>
      <w:proofErr w:type="spellStart"/>
      <w:r>
        <w:rPr>
          <w:sz w:val="28"/>
          <w:szCs w:val="28"/>
          <w:rtl/>
        </w:rPr>
        <w:t>إمرالي</w:t>
      </w:r>
      <w:proofErr w:type="spellEnd"/>
      <w:r>
        <w:rPr>
          <w:sz w:val="28"/>
          <w:szCs w:val="28"/>
          <w:rtl/>
        </w:rPr>
        <w:t xml:space="preserve"> منذ العام 2015 و يجابهون نفس المصير .</w:t>
      </w:r>
    </w:p>
    <w:p w:rsidR="001A2C24" w:rsidRDefault="001A2C24" w:rsidP="001A2C24">
      <w:pPr>
        <w:rPr>
          <w:sz w:val="28"/>
          <w:szCs w:val="28"/>
          <w:rtl/>
        </w:rPr>
      </w:pPr>
      <w:r>
        <w:rPr>
          <w:sz w:val="28"/>
          <w:szCs w:val="28"/>
          <w:rtl/>
        </w:rPr>
        <w:t>كما أنّ منظمتكم الموقرة وضّحت بتقريرها لعام 2021 و2022 حالة حقوق الإنسان في تركيا والانتهاكات التي تحدث لها والعيوب التي تشوب النظام القضائي التركي فأنتم بذلك على علم بانتهاكات حقوق الانسان هناك .</w:t>
      </w:r>
    </w:p>
    <w:p w:rsidR="001A2C24" w:rsidRDefault="001A2C24" w:rsidP="001A2C24">
      <w:pPr>
        <w:rPr>
          <w:sz w:val="28"/>
          <w:szCs w:val="28"/>
          <w:rtl/>
        </w:rPr>
      </w:pPr>
      <w:r>
        <w:rPr>
          <w:sz w:val="28"/>
          <w:szCs w:val="28"/>
          <w:rtl/>
        </w:rPr>
        <w:t>وحيث أننا على ثقة بأن منظمتكم الموقرة تسعى جاهدة من أجل تحقيق الحرية للسجناء المدافعين عن حقوق الإنسان ، وقد قمتم بحملات دولية عديدة خلال الأعوام الماضية في سبيل ذلك ، ونؤمن</w:t>
      </w:r>
      <w:r w:rsidR="00C277C2">
        <w:rPr>
          <w:sz w:val="28"/>
          <w:szCs w:val="28"/>
          <w:rtl/>
        </w:rPr>
        <w:t xml:space="preserve"> بأنه حان وقت الحرية الجسدية لل</w:t>
      </w:r>
      <w:r w:rsidR="00C277C2">
        <w:rPr>
          <w:rFonts w:hint="cs"/>
          <w:sz w:val="28"/>
          <w:szCs w:val="28"/>
          <w:rtl/>
        </w:rPr>
        <w:t>قائ</w:t>
      </w:r>
      <w:r>
        <w:rPr>
          <w:sz w:val="28"/>
          <w:szCs w:val="28"/>
          <w:rtl/>
        </w:rPr>
        <w:t xml:space="preserve">د عبد الله اوج </w:t>
      </w:r>
      <w:proofErr w:type="spellStart"/>
      <w:r>
        <w:rPr>
          <w:sz w:val="28"/>
          <w:szCs w:val="28"/>
          <w:rtl/>
        </w:rPr>
        <w:t>آلان</w:t>
      </w:r>
      <w:proofErr w:type="spellEnd"/>
      <w:r>
        <w:rPr>
          <w:sz w:val="28"/>
          <w:szCs w:val="28"/>
          <w:rtl/>
        </w:rPr>
        <w:t xml:space="preserve"> ، وعليه فإننا نأمل منكم الوقوف معنا ومساعدتنا و</w:t>
      </w:r>
      <w:r w:rsidR="00C277C2">
        <w:rPr>
          <w:sz w:val="28"/>
          <w:szCs w:val="28"/>
          <w:rtl/>
        </w:rPr>
        <w:t>بذل الجهد من أجل إطلاق سراح ال</w:t>
      </w:r>
      <w:r w:rsidR="00C277C2">
        <w:rPr>
          <w:rFonts w:hint="cs"/>
          <w:sz w:val="28"/>
          <w:szCs w:val="28"/>
          <w:rtl/>
        </w:rPr>
        <w:t>قائ</w:t>
      </w:r>
      <w:r>
        <w:rPr>
          <w:sz w:val="28"/>
          <w:szCs w:val="28"/>
          <w:rtl/>
        </w:rPr>
        <w:t xml:space="preserve">د عبد الله أوج </w:t>
      </w:r>
      <w:proofErr w:type="spellStart"/>
      <w:r>
        <w:rPr>
          <w:sz w:val="28"/>
          <w:szCs w:val="28"/>
          <w:rtl/>
        </w:rPr>
        <w:t>آلان</w:t>
      </w:r>
      <w:proofErr w:type="spellEnd"/>
      <w:r>
        <w:rPr>
          <w:sz w:val="28"/>
          <w:szCs w:val="28"/>
          <w:rtl/>
        </w:rPr>
        <w:t xml:space="preserve"> و عمل كل ما يلزم من أجل حصوله على حريته؛ ومساعدتكم لنا بهذا المسعى لهو إنجاز كبير من أجل تحقيق حرية الإنسان وحقوق الإنسان وكرامة الإنسان أينما وجد. </w:t>
      </w:r>
    </w:p>
    <w:p w:rsidR="001A2C24" w:rsidRDefault="001A2C24" w:rsidP="001A2C24">
      <w:pPr>
        <w:rPr>
          <w:sz w:val="28"/>
          <w:szCs w:val="28"/>
          <w:rtl/>
        </w:rPr>
      </w:pPr>
      <w:r>
        <w:rPr>
          <w:sz w:val="28"/>
          <w:szCs w:val="28"/>
          <w:rtl/>
        </w:rPr>
        <w:t>ولكم منا خالص التقدير والاحترام.</w:t>
      </w:r>
    </w:p>
    <w:p w:rsidR="001A2C24" w:rsidRDefault="001A2C24" w:rsidP="001A2C24">
      <w:pPr>
        <w:rPr>
          <w:sz w:val="28"/>
          <w:szCs w:val="28"/>
          <w:rtl/>
        </w:rPr>
      </w:pPr>
      <w:r>
        <w:rPr>
          <w:sz w:val="28"/>
          <w:szCs w:val="28"/>
          <w:rtl/>
        </w:rPr>
        <w:t xml:space="preserve">مبادرة المحامين السوريين للدفاع عن القائد عبد الله اوج </w:t>
      </w:r>
      <w:proofErr w:type="spellStart"/>
      <w:r>
        <w:rPr>
          <w:sz w:val="28"/>
          <w:szCs w:val="28"/>
          <w:rtl/>
        </w:rPr>
        <w:t>آلان</w:t>
      </w:r>
      <w:proofErr w:type="spellEnd"/>
      <w:r>
        <w:rPr>
          <w:sz w:val="28"/>
          <w:szCs w:val="28"/>
          <w:rtl/>
        </w:rPr>
        <w:t xml:space="preserve"> </w:t>
      </w:r>
    </w:p>
    <w:p w:rsidR="001A2C24" w:rsidRDefault="001A2C24" w:rsidP="001A2C24">
      <w:pPr>
        <w:rPr>
          <w:sz w:val="28"/>
          <w:szCs w:val="28"/>
          <w:rtl/>
        </w:rPr>
      </w:pPr>
      <w:r>
        <w:rPr>
          <w:sz w:val="28"/>
          <w:szCs w:val="28"/>
          <w:rtl/>
        </w:rPr>
        <w:t>المحامون الموقعون من أعضاء مبادرة ال</w:t>
      </w:r>
      <w:r w:rsidR="005353E7">
        <w:rPr>
          <w:sz w:val="28"/>
          <w:szCs w:val="28"/>
          <w:rtl/>
        </w:rPr>
        <w:t>محامين السوريين للدفاع عن ال</w:t>
      </w:r>
      <w:r w:rsidR="005353E7">
        <w:rPr>
          <w:rFonts w:hint="cs"/>
          <w:sz w:val="28"/>
          <w:szCs w:val="28"/>
          <w:rtl/>
        </w:rPr>
        <w:t>قائ</w:t>
      </w:r>
      <w:r w:rsidR="0026461C">
        <w:rPr>
          <w:rFonts w:hint="cs"/>
          <w:sz w:val="28"/>
          <w:szCs w:val="28"/>
          <w:rtl/>
        </w:rPr>
        <w:t>د</w:t>
      </w:r>
      <w:r w:rsidR="005353E7">
        <w:rPr>
          <w:rFonts w:hint="cs"/>
          <w:sz w:val="28"/>
          <w:szCs w:val="28"/>
          <w:rtl/>
        </w:rPr>
        <w:t xml:space="preserve"> </w:t>
      </w:r>
      <w:r>
        <w:rPr>
          <w:sz w:val="28"/>
          <w:szCs w:val="28"/>
          <w:rtl/>
        </w:rPr>
        <w:t>عبد الله أوجلان</w:t>
      </w:r>
    </w:p>
    <w:p w:rsidR="001A2C24" w:rsidRDefault="001A2C24" w:rsidP="001A2C24">
      <w:pPr>
        <w:jc w:val="both"/>
        <w:rPr>
          <w:sz w:val="24"/>
          <w:rtl/>
        </w:rPr>
      </w:pPr>
    </w:p>
    <w:tbl>
      <w:tblPr>
        <w:tblStyle w:val="a6"/>
        <w:bidiVisual/>
        <w:tblW w:w="0" w:type="auto"/>
        <w:tblLook w:val="04A0" w:firstRow="1" w:lastRow="0" w:firstColumn="1" w:lastColumn="0" w:noHBand="0" w:noVBand="1"/>
      </w:tblPr>
      <w:tblGrid>
        <w:gridCol w:w="2318"/>
        <w:gridCol w:w="1843"/>
        <w:gridCol w:w="2224"/>
        <w:gridCol w:w="2129"/>
      </w:tblGrid>
      <w:tr w:rsidR="001A2C24" w:rsidTr="001A2C24">
        <w:trPr>
          <w:trHeight w:val="675"/>
        </w:trPr>
        <w:tc>
          <w:tcPr>
            <w:tcW w:w="2318" w:type="dxa"/>
            <w:tcBorders>
              <w:top w:val="single" w:sz="4" w:space="0" w:color="auto"/>
              <w:left w:val="single" w:sz="4" w:space="0" w:color="auto"/>
              <w:bottom w:val="single" w:sz="4" w:space="0" w:color="auto"/>
              <w:right w:val="single" w:sz="4" w:space="0" w:color="auto"/>
            </w:tcBorders>
            <w:hideMark/>
          </w:tcPr>
          <w:p w:rsidR="001A2C24" w:rsidRDefault="001A2C24">
            <w:pPr>
              <w:jc w:val="both"/>
              <w:rPr>
                <w:b/>
                <w:bCs/>
                <w:sz w:val="24"/>
              </w:rPr>
            </w:pPr>
            <w:r>
              <w:rPr>
                <w:b/>
                <w:bCs/>
                <w:sz w:val="24"/>
                <w:rtl/>
              </w:rPr>
              <w:t xml:space="preserve">الاسم والكنية </w:t>
            </w:r>
          </w:p>
        </w:tc>
        <w:tc>
          <w:tcPr>
            <w:tcW w:w="1843" w:type="dxa"/>
            <w:tcBorders>
              <w:top w:val="single" w:sz="4" w:space="0" w:color="auto"/>
              <w:left w:val="single" w:sz="4" w:space="0" w:color="auto"/>
              <w:bottom w:val="single" w:sz="4" w:space="0" w:color="auto"/>
              <w:right w:val="single" w:sz="4" w:space="0" w:color="auto"/>
            </w:tcBorders>
            <w:hideMark/>
          </w:tcPr>
          <w:p w:rsidR="001A2C24" w:rsidRDefault="001A2C24">
            <w:pPr>
              <w:jc w:val="both"/>
              <w:rPr>
                <w:b/>
                <w:bCs/>
                <w:sz w:val="24"/>
              </w:rPr>
            </w:pPr>
            <w:r>
              <w:rPr>
                <w:b/>
                <w:bCs/>
                <w:sz w:val="24"/>
                <w:rtl/>
              </w:rPr>
              <w:t xml:space="preserve">الصفة </w:t>
            </w:r>
          </w:p>
        </w:tc>
        <w:tc>
          <w:tcPr>
            <w:tcW w:w="2224" w:type="dxa"/>
            <w:tcBorders>
              <w:top w:val="single" w:sz="4" w:space="0" w:color="auto"/>
              <w:left w:val="single" w:sz="4" w:space="0" w:color="auto"/>
              <w:bottom w:val="single" w:sz="4" w:space="0" w:color="auto"/>
              <w:right w:val="single" w:sz="4" w:space="0" w:color="auto"/>
            </w:tcBorders>
            <w:hideMark/>
          </w:tcPr>
          <w:p w:rsidR="001A2C24" w:rsidRDefault="001A2C24">
            <w:pPr>
              <w:jc w:val="both"/>
              <w:rPr>
                <w:b/>
                <w:bCs/>
                <w:sz w:val="24"/>
              </w:rPr>
            </w:pPr>
            <w:r>
              <w:rPr>
                <w:b/>
                <w:bCs/>
                <w:sz w:val="24"/>
                <w:rtl/>
              </w:rPr>
              <w:t>المدينة</w:t>
            </w:r>
          </w:p>
        </w:tc>
        <w:tc>
          <w:tcPr>
            <w:tcW w:w="2129" w:type="dxa"/>
            <w:tcBorders>
              <w:top w:val="single" w:sz="4" w:space="0" w:color="auto"/>
              <w:left w:val="single" w:sz="4" w:space="0" w:color="auto"/>
              <w:bottom w:val="single" w:sz="4" w:space="0" w:color="auto"/>
              <w:right w:val="single" w:sz="4" w:space="0" w:color="auto"/>
            </w:tcBorders>
            <w:hideMark/>
          </w:tcPr>
          <w:p w:rsidR="001A2C24" w:rsidRDefault="001A2C24">
            <w:pPr>
              <w:jc w:val="both"/>
              <w:rPr>
                <w:b/>
                <w:bCs/>
                <w:sz w:val="24"/>
              </w:rPr>
            </w:pPr>
            <w:r>
              <w:rPr>
                <w:b/>
                <w:bCs/>
                <w:sz w:val="24"/>
                <w:rtl/>
              </w:rPr>
              <w:t>التوقيع</w:t>
            </w:r>
          </w:p>
        </w:tc>
      </w:tr>
      <w:tr w:rsidR="001A2C24" w:rsidTr="001A2C24">
        <w:trPr>
          <w:trHeight w:val="68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tl/>
                <w:lang w:val="tr-TR" w:bidi="ar-JO"/>
              </w:rPr>
            </w:pPr>
          </w:p>
          <w:p w:rsidR="001A2C24" w:rsidRDefault="001A2C24">
            <w:pPr>
              <w:jc w:val="both"/>
              <w:rPr>
                <w:sz w:val="24"/>
                <w:lang w:val="tr-TR" w:bidi="ar-JO"/>
              </w:rPr>
            </w:pPr>
            <w:r>
              <w:rPr>
                <w:sz w:val="24"/>
                <w:lang w:val="tr-TR" w:bidi="ar-JO"/>
              </w:rPr>
              <w:t>-</w:t>
            </w:r>
            <w:r>
              <w:rPr>
                <w:b/>
                <w:bCs/>
                <w:sz w:val="24"/>
                <w:lang w:val="tr-TR" w:bidi="ar-JO"/>
              </w:rPr>
              <w:t>1</w:t>
            </w:r>
          </w:p>
          <w:p w:rsidR="001A2C24" w:rsidRDefault="001A2C24">
            <w:pPr>
              <w:jc w:val="both"/>
              <w:rPr>
                <w:sz w:val="24"/>
              </w:rPr>
            </w:pP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75"/>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tl/>
                <w:lang w:val="tr-TR" w:bidi="ar-JO"/>
              </w:rPr>
            </w:pPr>
          </w:p>
          <w:p w:rsidR="001A2C24" w:rsidRDefault="001A2C24">
            <w:pPr>
              <w:jc w:val="both"/>
              <w:rPr>
                <w:sz w:val="24"/>
                <w:rtl/>
                <w:lang w:val="tr-TR" w:bidi="ar-JO"/>
              </w:rPr>
            </w:pPr>
            <w:r>
              <w:rPr>
                <w:sz w:val="24"/>
                <w:lang w:val="tr-TR" w:bidi="ar-JO"/>
              </w:rPr>
              <w:t>-</w:t>
            </w:r>
            <w:r>
              <w:rPr>
                <w:b/>
                <w:bCs/>
                <w:sz w:val="24"/>
                <w:lang w:val="tr-TR" w:bidi="ar-JO"/>
              </w:rPr>
              <w:t>2</w:t>
            </w:r>
          </w:p>
          <w:p w:rsidR="001A2C24" w:rsidRDefault="001A2C24">
            <w:pPr>
              <w:jc w:val="both"/>
              <w:rPr>
                <w:sz w:val="24"/>
                <w:lang w:val="tr-TR" w:bidi="ar-JO"/>
              </w:rPr>
            </w:pP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75"/>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tl/>
                <w:lang w:val="tr-TR" w:bidi="ar-JO"/>
              </w:rPr>
            </w:pPr>
          </w:p>
          <w:p w:rsidR="001A2C24" w:rsidRDefault="001A2C24">
            <w:pPr>
              <w:jc w:val="both"/>
              <w:rPr>
                <w:sz w:val="24"/>
                <w:lang w:val="la-Latn" w:bidi="ar-JO"/>
              </w:rPr>
            </w:pPr>
            <w:r>
              <w:rPr>
                <w:sz w:val="24"/>
                <w:lang w:val="la-Latn" w:bidi="ar-JO"/>
              </w:rPr>
              <w:t>-</w:t>
            </w:r>
            <w:r>
              <w:rPr>
                <w:b/>
                <w:bCs/>
                <w:sz w:val="24"/>
                <w:lang w:val="la-Latn" w:bidi="ar-JO"/>
              </w:rPr>
              <w:t>3</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75"/>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-4</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75"/>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tl/>
                <w:lang w:val="tr-TR" w:bidi="ar-SY"/>
              </w:rPr>
            </w:pPr>
          </w:p>
          <w:p w:rsidR="001A2C24" w:rsidRDefault="001A2C24">
            <w:pPr>
              <w:jc w:val="both"/>
              <w:rPr>
                <w:b/>
                <w:bCs/>
                <w:sz w:val="24"/>
                <w:lang w:val="tr-TR" w:bidi="ar-SY"/>
              </w:rPr>
            </w:pPr>
            <w:r>
              <w:rPr>
                <w:b/>
                <w:bCs/>
                <w:sz w:val="24"/>
                <w:lang w:val="tr-TR" w:bidi="ar-SY"/>
              </w:rPr>
              <w:t>-5</w:t>
            </w:r>
          </w:p>
          <w:p w:rsidR="001A2C24" w:rsidRDefault="001A2C24">
            <w:pPr>
              <w:jc w:val="both"/>
              <w:rPr>
                <w:sz w:val="24"/>
                <w:lang w:val="tr-TR" w:bidi="ar-SY"/>
              </w:rPr>
            </w:pP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8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tl/>
                <w:lang w:val="tr-TR" w:bidi="ar-JO"/>
              </w:rPr>
            </w:pPr>
          </w:p>
          <w:p w:rsidR="001A2C24" w:rsidRDefault="001A2C24">
            <w:pPr>
              <w:jc w:val="both"/>
              <w:rPr>
                <w:b/>
                <w:bCs/>
                <w:sz w:val="24"/>
                <w:lang w:val="tr-TR" w:bidi="ar-JO"/>
              </w:rPr>
            </w:pPr>
            <w:r>
              <w:rPr>
                <w:b/>
                <w:bCs/>
                <w:sz w:val="24"/>
                <w:lang w:val="tr-TR" w:bidi="ar-JO"/>
              </w:rPr>
              <w:t>-6</w:t>
            </w:r>
          </w:p>
          <w:p w:rsidR="001A2C24" w:rsidRDefault="001A2C24">
            <w:pPr>
              <w:jc w:val="both"/>
              <w:rPr>
                <w:sz w:val="24"/>
                <w:lang w:val="tr-TR" w:bidi="ar-JO"/>
              </w:rPr>
            </w:pP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7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-7</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704"/>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-8</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700"/>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la-Latn" w:bidi="ar-JO"/>
              </w:rPr>
            </w:pPr>
          </w:p>
          <w:p w:rsidR="001A2C24" w:rsidRDefault="001A2C24">
            <w:pPr>
              <w:jc w:val="both"/>
              <w:rPr>
                <w:b/>
                <w:bCs/>
                <w:sz w:val="24"/>
                <w:lang w:val="la-Latn" w:bidi="ar-JO"/>
              </w:rPr>
            </w:pPr>
            <w:r>
              <w:rPr>
                <w:b/>
                <w:bCs/>
                <w:sz w:val="24"/>
                <w:lang w:val="la-Latn" w:bidi="ar-JO"/>
              </w:rPr>
              <w:t>-9</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95"/>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la-Latn" w:bidi="ar-JO"/>
              </w:rPr>
            </w:pPr>
          </w:p>
          <w:p w:rsidR="001A2C24" w:rsidRDefault="001A2C24">
            <w:pPr>
              <w:jc w:val="both"/>
              <w:rPr>
                <w:b/>
                <w:bCs/>
                <w:sz w:val="24"/>
                <w:lang w:val="la-Latn" w:bidi="ar-JO"/>
              </w:rPr>
            </w:pPr>
            <w:r>
              <w:rPr>
                <w:b/>
                <w:bCs/>
                <w:sz w:val="24"/>
                <w:lang w:val="la-Latn" w:bidi="ar-JO"/>
              </w:rPr>
              <w:t>-10</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96"/>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-11</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55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-12</w:t>
            </w:r>
          </w:p>
          <w:p w:rsidR="001A2C24" w:rsidRDefault="001A2C24">
            <w:pPr>
              <w:jc w:val="both"/>
              <w:rPr>
                <w:b/>
                <w:bCs/>
                <w:sz w:val="24"/>
                <w:lang w:val="tr-TR" w:bidi="ar-JO"/>
              </w:rPr>
            </w:pP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924"/>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-13</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41"/>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sz w:val="24"/>
                <w:lang w:val="tr-TR" w:bidi="ar-JO"/>
              </w:rPr>
            </w:pPr>
            <w:r>
              <w:rPr>
                <w:sz w:val="24"/>
                <w:lang w:val="tr-TR" w:bidi="ar-JO"/>
              </w:rPr>
              <w:t>-</w:t>
            </w:r>
            <w:r>
              <w:rPr>
                <w:b/>
                <w:bCs/>
                <w:sz w:val="24"/>
                <w:lang w:val="tr-TR" w:bidi="ar-JO"/>
              </w:rPr>
              <w:t>14</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39"/>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-15</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36"/>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-16</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4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-17</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bookmarkStart w:id="0" w:name="_GoBack"/>
            <w:bookmarkEnd w:id="0"/>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46"/>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-18</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43"/>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-19</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82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-20</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9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tr-TR" w:bidi="ar-JO"/>
              </w:rPr>
            </w:pPr>
            <w:r>
              <w:rPr>
                <w:b/>
                <w:bCs/>
                <w:sz w:val="24"/>
                <w:lang w:val="tr-TR" w:bidi="ar-JO"/>
              </w:rPr>
              <w:t>-21</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708"/>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la-Latn" w:bidi="ar-JO"/>
              </w:rPr>
            </w:pPr>
            <w:r>
              <w:rPr>
                <w:b/>
                <w:bCs/>
                <w:sz w:val="24"/>
                <w:lang w:val="la-Latn" w:bidi="ar-JO"/>
              </w:rPr>
              <w:t>-22</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r w:rsidR="001A2C24" w:rsidTr="001A2C24">
        <w:trPr>
          <w:trHeight w:val="694"/>
        </w:trPr>
        <w:tc>
          <w:tcPr>
            <w:tcW w:w="2318" w:type="dxa"/>
            <w:tcBorders>
              <w:top w:val="single" w:sz="4" w:space="0" w:color="auto"/>
              <w:left w:val="single" w:sz="4" w:space="0" w:color="auto"/>
              <w:bottom w:val="single" w:sz="4" w:space="0" w:color="auto"/>
              <w:right w:val="single" w:sz="4" w:space="0" w:color="auto"/>
            </w:tcBorders>
          </w:tcPr>
          <w:p w:rsidR="001A2C24" w:rsidRDefault="001A2C24">
            <w:pPr>
              <w:jc w:val="both"/>
              <w:rPr>
                <w:b/>
                <w:bCs/>
                <w:sz w:val="24"/>
                <w:rtl/>
                <w:lang w:val="tr-TR" w:bidi="ar-JO"/>
              </w:rPr>
            </w:pPr>
          </w:p>
          <w:p w:rsidR="001A2C24" w:rsidRDefault="001A2C24">
            <w:pPr>
              <w:jc w:val="both"/>
              <w:rPr>
                <w:b/>
                <w:bCs/>
                <w:sz w:val="24"/>
                <w:lang w:val="la-Latn" w:bidi="ar-JO"/>
              </w:rPr>
            </w:pPr>
            <w:r>
              <w:rPr>
                <w:b/>
                <w:bCs/>
                <w:sz w:val="24"/>
                <w:lang w:val="la-Latn" w:bidi="ar-JO"/>
              </w:rPr>
              <w:t>-23</w:t>
            </w:r>
          </w:p>
        </w:tc>
        <w:tc>
          <w:tcPr>
            <w:tcW w:w="1843"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224"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c>
          <w:tcPr>
            <w:tcW w:w="2129" w:type="dxa"/>
            <w:tcBorders>
              <w:top w:val="single" w:sz="4" w:space="0" w:color="auto"/>
              <w:left w:val="single" w:sz="4" w:space="0" w:color="auto"/>
              <w:bottom w:val="single" w:sz="4" w:space="0" w:color="auto"/>
              <w:right w:val="single" w:sz="4" w:space="0" w:color="auto"/>
            </w:tcBorders>
          </w:tcPr>
          <w:p w:rsidR="001A2C24" w:rsidRDefault="001A2C24">
            <w:pPr>
              <w:jc w:val="both"/>
              <w:rPr>
                <w:sz w:val="24"/>
              </w:rPr>
            </w:pPr>
          </w:p>
        </w:tc>
      </w:tr>
    </w:tbl>
    <w:p w:rsidR="001A2C24" w:rsidRDefault="001A2C24" w:rsidP="001A2C24">
      <w:pPr>
        <w:jc w:val="both"/>
        <w:rPr>
          <w:sz w:val="24"/>
          <w:rtl/>
        </w:rPr>
      </w:pPr>
    </w:p>
    <w:p w:rsidR="001A2C24" w:rsidRDefault="001A2C24" w:rsidP="001A2C24">
      <w:pPr>
        <w:jc w:val="both"/>
        <w:rPr>
          <w:b/>
          <w:bCs/>
          <w:sz w:val="24"/>
          <w:rtl/>
          <w:lang w:val="la-Latn"/>
        </w:rPr>
      </w:pPr>
    </w:p>
    <w:p w:rsidR="001A2C24" w:rsidRDefault="001A2C24" w:rsidP="001A2C24">
      <w:pPr>
        <w:jc w:val="both"/>
        <w:rPr>
          <w:b/>
          <w:bCs/>
          <w:sz w:val="24"/>
        </w:rPr>
      </w:pPr>
    </w:p>
    <w:p w:rsidR="00D44413" w:rsidRDefault="00D44413"/>
    <w:sectPr w:rsidR="00D44413" w:rsidSect="006802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1B"/>
    <w:rsid w:val="001A2C24"/>
    <w:rsid w:val="0026461C"/>
    <w:rsid w:val="005353E7"/>
    <w:rsid w:val="00680254"/>
    <w:rsid w:val="00747B35"/>
    <w:rsid w:val="00C23D1B"/>
    <w:rsid w:val="00C277C2"/>
    <w:rsid w:val="00D44413"/>
    <w:rsid w:val="00EE3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24"/>
    <w:pPr>
      <w:bidi/>
    </w:pPr>
    <w:rPr>
      <w:szCs w:val="24"/>
    </w:rPr>
  </w:style>
  <w:style w:type="paragraph" w:styleId="1">
    <w:name w:val="heading 1"/>
    <w:basedOn w:val="a"/>
    <w:next w:val="a"/>
    <w:link w:val="1Char"/>
    <w:qFormat/>
    <w:rsid w:val="00EE3BE4"/>
    <w:pPr>
      <w:keepNext/>
      <w:widowControl w:val="0"/>
      <w:ind w:firstLine="340"/>
      <w:jc w:val="center"/>
      <w:outlineLvl w:val="0"/>
    </w:pPr>
    <w:rPr>
      <w:rFonts w:cs="Andalus"/>
      <w:b/>
      <w:bCs/>
      <w:snapToGrid w:val="0"/>
      <w:sz w:val="24"/>
      <w:szCs w:val="50"/>
    </w:rPr>
  </w:style>
  <w:style w:type="paragraph" w:styleId="2">
    <w:name w:val="heading 2"/>
    <w:basedOn w:val="a"/>
    <w:next w:val="a"/>
    <w:link w:val="2Char"/>
    <w:qFormat/>
    <w:rsid w:val="00EE3BE4"/>
    <w:pPr>
      <w:keepNext/>
      <w:widowControl w:val="0"/>
      <w:ind w:firstLine="340"/>
      <w:outlineLvl w:val="1"/>
    </w:pPr>
    <w:rPr>
      <w:b/>
      <w:bCs/>
      <w:snapToGrid w:val="0"/>
      <w:sz w:val="24"/>
      <w:szCs w:val="28"/>
    </w:rPr>
  </w:style>
  <w:style w:type="paragraph" w:styleId="3">
    <w:name w:val="heading 3"/>
    <w:basedOn w:val="a"/>
    <w:next w:val="a"/>
    <w:link w:val="3Char"/>
    <w:qFormat/>
    <w:rsid w:val="00EE3BE4"/>
    <w:pPr>
      <w:keepNext/>
      <w:widowControl w:val="0"/>
      <w:ind w:firstLine="340"/>
      <w:jc w:val="center"/>
      <w:outlineLvl w:val="2"/>
    </w:pPr>
    <w:rPr>
      <w:rFonts w:cs="Andalus"/>
      <w:snapToGrid w:val="0"/>
      <w:sz w:val="24"/>
      <w:szCs w:val="50"/>
    </w:rPr>
  </w:style>
  <w:style w:type="paragraph" w:styleId="4">
    <w:name w:val="heading 4"/>
    <w:basedOn w:val="a"/>
    <w:next w:val="a"/>
    <w:link w:val="4Char"/>
    <w:qFormat/>
    <w:rsid w:val="00EE3BE4"/>
    <w:pPr>
      <w:keepNext/>
      <w:widowControl w:val="0"/>
      <w:ind w:firstLine="340"/>
      <w:jc w:val="center"/>
      <w:outlineLvl w:val="3"/>
    </w:pPr>
    <w:rPr>
      <w:b/>
      <w:bCs/>
      <w:snapToGrid w:val="0"/>
      <w:sz w:val="24"/>
      <w:szCs w:val="32"/>
    </w:rPr>
  </w:style>
  <w:style w:type="paragraph" w:styleId="5">
    <w:name w:val="heading 5"/>
    <w:basedOn w:val="a"/>
    <w:next w:val="a"/>
    <w:link w:val="5Char"/>
    <w:qFormat/>
    <w:rsid w:val="00EE3BE4"/>
    <w:pPr>
      <w:keepNext/>
      <w:widowControl w:val="0"/>
      <w:ind w:firstLine="340"/>
      <w:jc w:val="center"/>
      <w:outlineLvl w:val="4"/>
    </w:pPr>
    <w:rPr>
      <w:rFonts w:cs="Andalus"/>
      <w:snapToGrid w:val="0"/>
      <w:sz w:val="24"/>
      <w:szCs w:val="52"/>
    </w:rPr>
  </w:style>
  <w:style w:type="paragraph" w:styleId="6">
    <w:name w:val="heading 6"/>
    <w:basedOn w:val="a"/>
    <w:next w:val="a"/>
    <w:link w:val="6Char"/>
    <w:qFormat/>
    <w:rsid w:val="00EE3BE4"/>
    <w:pPr>
      <w:keepNext/>
      <w:widowControl w:val="0"/>
      <w:ind w:firstLine="340"/>
      <w:jc w:val="center"/>
      <w:outlineLvl w:val="5"/>
    </w:pPr>
    <w:rPr>
      <w:rFonts w:cs="Andalus"/>
      <w:snapToGrid w:val="0"/>
      <w:sz w:val="24"/>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EE3BE4"/>
    <w:rPr>
      <w:rFonts w:cs="Andalus"/>
      <w:b/>
      <w:bCs/>
      <w:snapToGrid w:val="0"/>
      <w:sz w:val="24"/>
      <w:szCs w:val="50"/>
    </w:rPr>
  </w:style>
  <w:style w:type="character" w:customStyle="1" w:styleId="2Char">
    <w:name w:val="عنوان 2 Char"/>
    <w:basedOn w:val="a0"/>
    <w:link w:val="2"/>
    <w:rsid w:val="00EE3BE4"/>
    <w:rPr>
      <w:b/>
      <w:bCs/>
      <w:snapToGrid w:val="0"/>
      <w:sz w:val="24"/>
      <w:szCs w:val="28"/>
    </w:rPr>
  </w:style>
  <w:style w:type="character" w:customStyle="1" w:styleId="3Char">
    <w:name w:val="عنوان 3 Char"/>
    <w:basedOn w:val="a0"/>
    <w:link w:val="3"/>
    <w:rsid w:val="00EE3BE4"/>
    <w:rPr>
      <w:rFonts w:cs="Andalus"/>
      <w:snapToGrid w:val="0"/>
      <w:sz w:val="24"/>
      <w:szCs w:val="50"/>
    </w:rPr>
  </w:style>
  <w:style w:type="character" w:customStyle="1" w:styleId="4Char">
    <w:name w:val="عنوان 4 Char"/>
    <w:basedOn w:val="a0"/>
    <w:link w:val="4"/>
    <w:rsid w:val="00EE3BE4"/>
    <w:rPr>
      <w:b/>
      <w:bCs/>
      <w:snapToGrid w:val="0"/>
      <w:sz w:val="24"/>
      <w:szCs w:val="32"/>
    </w:rPr>
  </w:style>
  <w:style w:type="character" w:customStyle="1" w:styleId="5Char">
    <w:name w:val="عنوان 5 Char"/>
    <w:basedOn w:val="a0"/>
    <w:link w:val="5"/>
    <w:rsid w:val="00EE3BE4"/>
    <w:rPr>
      <w:rFonts w:cs="Andalus"/>
      <w:snapToGrid w:val="0"/>
      <w:sz w:val="24"/>
      <w:szCs w:val="52"/>
    </w:rPr>
  </w:style>
  <w:style w:type="character" w:customStyle="1" w:styleId="6Char">
    <w:name w:val="عنوان 6 Char"/>
    <w:basedOn w:val="a0"/>
    <w:link w:val="6"/>
    <w:rsid w:val="00EE3BE4"/>
    <w:rPr>
      <w:rFonts w:cs="Andalus"/>
      <w:snapToGrid w:val="0"/>
      <w:sz w:val="24"/>
      <w:szCs w:val="40"/>
    </w:rPr>
  </w:style>
  <w:style w:type="paragraph" w:styleId="a3">
    <w:name w:val="Title"/>
    <w:basedOn w:val="a"/>
    <w:link w:val="Char"/>
    <w:qFormat/>
    <w:rsid w:val="00EE3BE4"/>
    <w:pPr>
      <w:widowControl w:val="0"/>
      <w:ind w:firstLine="340"/>
      <w:jc w:val="center"/>
    </w:pPr>
    <w:rPr>
      <w:b/>
      <w:bCs/>
      <w:snapToGrid w:val="0"/>
      <w:sz w:val="24"/>
      <w:szCs w:val="28"/>
    </w:rPr>
  </w:style>
  <w:style w:type="character" w:customStyle="1" w:styleId="Char">
    <w:name w:val="العنوان Char"/>
    <w:basedOn w:val="a0"/>
    <w:link w:val="a3"/>
    <w:rsid w:val="00EE3BE4"/>
    <w:rPr>
      <w:b/>
      <w:bCs/>
      <w:snapToGrid w:val="0"/>
      <w:sz w:val="24"/>
      <w:szCs w:val="28"/>
    </w:rPr>
  </w:style>
  <w:style w:type="paragraph" w:styleId="a4">
    <w:name w:val="Subtitle"/>
    <w:basedOn w:val="a"/>
    <w:link w:val="Char0"/>
    <w:qFormat/>
    <w:rsid w:val="00EE3BE4"/>
    <w:pPr>
      <w:widowControl w:val="0"/>
      <w:ind w:firstLine="340"/>
      <w:jc w:val="center"/>
    </w:pPr>
    <w:rPr>
      <w:b/>
      <w:bCs/>
      <w:snapToGrid w:val="0"/>
      <w:sz w:val="24"/>
      <w:szCs w:val="32"/>
    </w:rPr>
  </w:style>
  <w:style w:type="character" w:customStyle="1" w:styleId="Char0">
    <w:name w:val="عنوان فرعي Char"/>
    <w:basedOn w:val="a0"/>
    <w:link w:val="a4"/>
    <w:rsid w:val="00EE3BE4"/>
    <w:rPr>
      <w:b/>
      <w:bCs/>
      <w:snapToGrid w:val="0"/>
      <w:sz w:val="24"/>
      <w:szCs w:val="32"/>
    </w:rPr>
  </w:style>
  <w:style w:type="paragraph" w:styleId="a5">
    <w:name w:val="TOC Heading"/>
    <w:basedOn w:val="1"/>
    <w:next w:val="a"/>
    <w:uiPriority w:val="39"/>
    <w:semiHidden/>
    <w:unhideWhenUsed/>
    <w:qFormat/>
    <w:rsid w:val="00EE3BE4"/>
    <w:pPr>
      <w:keepLines/>
      <w:widowControl/>
      <w:spacing w:before="480" w:line="276" w:lineRule="auto"/>
      <w:ind w:firstLine="0"/>
      <w:jc w:val="left"/>
      <w:outlineLvl w:val="9"/>
    </w:pPr>
    <w:rPr>
      <w:rFonts w:ascii="Cambria" w:hAnsi="Cambria" w:cs="Times New Roman"/>
      <w:snapToGrid/>
      <w:color w:val="365F91"/>
      <w:sz w:val="28"/>
      <w:szCs w:val="28"/>
      <w:rtl/>
    </w:rPr>
  </w:style>
  <w:style w:type="table" w:styleId="a6">
    <w:name w:val="Table Grid"/>
    <w:basedOn w:val="a1"/>
    <w:uiPriority w:val="59"/>
    <w:rsid w:val="001A2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1A2C24"/>
    <w:rPr>
      <w:rFonts w:ascii="Tahoma" w:hAnsi="Tahoma" w:cs="Tahoma"/>
      <w:sz w:val="16"/>
      <w:szCs w:val="16"/>
    </w:rPr>
  </w:style>
  <w:style w:type="character" w:customStyle="1" w:styleId="Char1">
    <w:name w:val="نص في بالون Char"/>
    <w:basedOn w:val="a0"/>
    <w:link w:val="a7"/>
    <w:uiPriority w:val="99"/>
    <w:semiHidden/>
    <w:rsid w:val="001A2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24"/>
    <w:pPr>
      <w:bidi/>
    </w:pPr>
    <w:rPr>
      <w:szCs w:val="24"/>
    </w:rPr>
  </w:style>
  <w:style w:type="paragraph" w:styleId="1">
    <w:name w:val="heading 1"/>
    <w:basedOn w:val="a"/>
    <w:next w:val="a"/>
    <w:link w:val="1Char"/>
    <w:qFormat/>
    <w:rsid w:val="00EE3BE4"/>
    <w:pPr>
      <w:keepNext/>
      <w:widowControl w:val="0"/>
      <w:ind w:firstLine="340"/>
      <w:jc w:val="center"/>
      <w:outlineLvl w:val="0"/>
    </w:pPr>
    <w:rPr>
      <w:rFonts w:cs="Andalus"/>
      <w:b/>
      <w:bCs/>
      <w:snapToGrid w:val="0"/>
      <w:sz w:val="24"/>
      <w:szCs w:val="50"/>
    </w:rPr>
  </w:style>
  <w:style w:type="paragraph" w:styleId="2">
    <w:name w:val="heading 2"/>
    <w:basedOn w:val="a"/>
    <w:next w:val="a"/>
    <w:link w:val="2Char"/>
    <w:qFormat/>
    <w:rsid w:val="00EE3BE4"/>
    <w:pPr>
      <w:keepNext/>
      <w:widowControl w:val="0"/>
      <w:ind w:firstLine="340"/>
      <w:outlineLvl w:val="1"/>
    </w:pPr>
    <w:rPr>
      <w:b/>
      <w:bCs/>
      <w:snapToGrid w:val="0"/>
      <w:sz w:val="24"/>
      <w:szCs w:val="28"/>
    </w:rPr>
  </w:style>
  <w:style w:type="paragraph" w:styleId="3">
    <w:name w:val="heading 3"/>
    <w:basedOn w:val="a"/>
    <w:next w:val="a"/>
    <w:link w:val="3Char"/>
    <w:qFormat/>
    <w:rsid w:val="00EE3BE4"/>
    <w:pPr>
      <w:keepNext/>
      <w:widowControl w:val="0"/>
      <w:ind w:firstLine="340"/>
      <w:jc w:val="center"/>
      <w:outlineLvl w:val="2"/>
    </w:pPr>
    <w:rPr>
      <w:rFonts w:cs="Andalus"/>
      <w:snapToGrid w:val="0"/>
      <w:sz w:val="24"/>
      <w:szCs w:val="50"/>
    </w:rPr>
  </w:style>
  <w:style w:type="paragraph" w:styleId="4">
    <w:name w:val="heading 4"/>
    <w:basedOn w:val="a"/>
    <w:next w:val="a"/>
    <w:link w:val="4Char"/>
    <w:qFormat/>
    <w:rsid w:val="00EE3BE4"/>
    <w:pPr>
      <w:keepNext/>
      <w:widowControl w:val="0"/>
      <w:ind w:firstLine="340"/>
      <w:jc w:val="center"/>
      <w:outlineLvl w:val="3"/>
    </w:pPr>
    <w:rPr>
      <w:b/>
      <w:bCs/>
      <w:snapToGrid w:val="0"/>
      <w:sz w:val="24"/>
      <w:szCs w:val="32"/>
    </w:rPr>
  </w:style>
  <w:style w:type="paragraph" w:styleId="5">
    <w:name w:val="heading 5"/>
    <w:basedOn w:val="a"/>
    <w:next w:val="a"/>
    <w:link w:val="5Char"/>
    <w:qFormat/>
    <w:rsid w:val="00EE3BE4"/>
    <w:pPr>
      <w:keepNext/>
      <w:widowControl w:val="0"/>
      <w:ind w:firstLine="340"/>
      <w:jc w:val="center"/>
      <w:outlineLvl w:val="4"/>
    </w:pPr>
    <w:rPr>
      <w:rFonts w:cs="Andalus"/>
      <w:snapToGrid w:val="0"/>
      <w:sz w:val="24"/>
      <w:szCs w:val="52"/>
    </w:rPr>
  </w:style>
  <w:style w:type="paragraph" w:styleId="6">
    <w:name w:val="heading 6"/>
    <w:basedOn w:val="a"/>
    <w:next w:val="a"/>
    <w:link w:val="6Char"/>
    <w:qFormat/>
    <w:rsid w:val="00EE3BE4"/>
    <w:pPr>
      <w:keepNext/>
      <w:widowControl w:val="0"/>
      <w:ind w:firstLine="340"/>
      <w:jc w:val="center"/>
      <w:outlineLvl w:val="5"/>
    </w:pPr>
    <w:rPr>
      <w:rFonts w:cs="Andalus"/>
      <w:snapToGrid w:val="0"/>
      <w:sz w:val="24"/>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EE3BE4"/>
    <w:rPr>
      <w:rFonts w:cs="Andalus"/>
      <w:b/>
      <w:bCs/>
      <w:snapToGrid w:val="0"/>
      <w:sz w:val="24"/>
      <w:szCs w:val="50"/>
    </w:rPr>
  </w:style>
  <w:style w:type="character" w:customStyle="1" w:styleId="2Char">
    <w:name w:val="عنوان 2 Char"/>
    <w:basedOn w:val="a0"/>
    <w:link w:val="2"/>
    <w:rsid w:val="00EE3BE4"/>
    <w:rPr>
      <w:b/>
      <w:bCs/>
      <w:snapToGrid w:val="0"/>
      <w:sz w:val="24"/>
      <w:szCs w:val="28"/>
    </w:rPr>
  </w:style>
  <w:style w:type="character" w:customStyle="1" w:styleId="3Char">
    <w:name w:val="عنوان 3 Char"/>
    <w:basedOn w:val="a0"/>
    <w:link w:val="3"/>
    <w:rsid w:val="00EE3BE4"/>
    <w:rPr>
      <w:rFonts w:cs="Andalus"/>
      <w:snapToGrid w:val="0"/>
      <w:sz w:val="24"/>
      <w:szCs w:val="50"/>
    </w:rPr>
  </w:style>
  <w:style w:type="character" w:customStyle="1" w:styleId="4Char">
    <w:name w:val="عنوان 4 Char"/>
    <w:basedOn w:val="a0"/>
    <w:link w:val="4"/>
    <w:rsid w:val="00EE3BE4"/>
    <w:rPr>
      <w:b/>
      <w:bCs/>
      <w:snapToGrid w:val="0"/>
      <w:sz w:val="24"/>
      <w:szCs w:val="32"/>
    </w:rPr>
  </w:style>
  <w:style w:type="character" w:customStyle="1" w:styleId="5Char">
    <w:name w:val="عنوان 5 Char"/>
    <w:basedOn w:val="a0"/>
    <w:link w:val="5"/>
    <w:rsid w:val="00EE3BE4"/>
    <w:rPr>
      <w:rFonts w:cs="Andalus"/>
      <w:snapToGrid w:val="0"/>
      <w:sz w:val="24"/>
      <w:szCs w:val="52"/>
    </w:rPr>
  </w:style>
  <w:style w:type="character" w:customStyle="1" w:styleId="6Char">
    <w:name w:val="عنوان 6 Char"/>
    <w:basedOn w:val="a0"/>
    <w:link w:val="6"/>
    <w:rsid w:val="00EE3BE4"/>
    <w:rPr>
      <w:rFonts w:cs="Andalus"/>
      <w:snapToGrid w:val="0"/>
      <w:sz w:val="24"/>
      <w:szCs w:val="40"/>
    </w:rPr>
  </w:style>
  <w:style w:type="paragraph" w:styleId="a3">
    <w:name w:val="Title"/>
    <w:basedOn w:val="a"/>
    <w:link w:val="Char"/>
    <w:qFormat/>
    <w:rsid w:val="00EE3BE4"/>
    <w:pPr>
      <w:widowControl w:val="0"/>
      <w:ind w:firstLine="340"/>
      <w:jc w:val="center"/>
    </w:pPr>
    <w:rPr>
      <w:b/>
      <w:bCs/>
      <w:snapToGrid w:val="0"/>
      <w:sz w:val="24"/>
      <w:szCs w:val="28"/>
    </w:rPr>
  </w:style>
  <w:style w:type="character" w:customStyle="1" w:styleId="Char">
    <w:name w:val="العنوان Char"/>
    <w:basedOn w:val="a0"/>
    <w:link w:val="a3"/>
    <w:rsid w:val="00EE3BE4"/>
    <w:rPr>
      <w:b/>
      <w:bCs/>
      <w:snapToGrid w:val="0"/>
      <w:sz w:val="24"/>
      <w:szCs w:val="28"/>
    </w:rPr>
  </w:style>
  <w:style w:type="paragraph" w:styleId="a4">
    <w:name w:val="Subtitle"/>
    <w:basedOn w:val="a"/>
    <w:link w:val="Char0"/>
    <w:qFormat/>
    <w:rsid w:val="00EE3BE4"/>
    <w:pPr>
      <w:widowControl w:val="0"/>
      <w:ind w:firstLine="340"/>
      <w:jc w:val="center"/>
    </w:pPr>
    <w:rPr>
      <w:b/>
      <w:bCs/>
      <w:snapToGrid w:val="0"/>
      <w:sz w:val="24"/>
      <w:szCs w:val="32"/>
    </w:rPr>
  </w:style>
  <w:style w:type="character" w:customStyle="1" w:styleId="Char0">
    <w:name w:val="عنوان فرعي Char"/>
    <w:basedOn w:val="a0"/>
    <w:link w:val="a4"/>
    <w:rsid w:val="00EE3BE4"/>
    <w:rPr>
      <w:b/>
      <w:bCs/>
      <w:snapToGrid w:val="0"/>
      <w:sz w:val="24"/>
      <w:szCs w:val="32"/>
    </w:rPr>
  </w:style>
  <w:style w:type="paragraph" w:styleId="a5">
    <w:name w:val="TOC Heading"/>
    <w:basedOn w:val="1"/>
    <w:next w:val="a"/>
    <w:uiPriority w:val="39"/>
    <w:semiHidden/>
    <w:unhideWhenUsed/>
    <w:qFormat/>
    <w:rsid w:val="00EE3BE4"/>
    <w:pPr>
      <w:keepLines/>
      <w:widowControl/>
      <w:spacing w:before="480" w:line="276" w:lineRule="auto"/>
      <w:ind w:firstLine="0"/>
      <w:jc w:val="left"/>
      <w:outlineLvl w:val="9"/>
    </w:pPr>
    <w:rPr>
      <w:rFonts w:ascii="Cambria" w:hAnsi="Cambria" w:cs="Times New Roman"/>
      <w:snapToGrid/>
      <w:color w:val="365F91"/>
      <w:sz w:val="28"/>
      <w:szCs w:val="28"/>
      <w:rtl/>
    </w:rPr>
  </w:style>
  <w:style w:type="table" w:styleId="a6">
    <w:name w:val="Table Grid"/>
    <w:basedOn w:val="a1"/>
    <w:uiPriority w:val="59"/>
    <w:rsid w:val="001A2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1A2C24"/>
    <w:rPr>
      <w:rFonts w:ascii="Tahoma" w:hAnsi="Tahoma" w:cs="Tahoma"/>
      <w:sz w:val="16"/>
      <w:szCs w:val="16"/>
    </w:rPr>
  </w:style>
  <w:style w:type="character" w:customStyle="1" w:styleId="Char1">
    <w:name w:val="نص في بالون Char"/>
    <w:basedOn w:val="a0"/>
    <w:link w:val="a7"/>
    <w:uiPriority w:val="99"/>
    <w:semiHidden/>
    <w:rsid w:val="001A2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572</Words>
  <Characters>3264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5</cp:revision>
  <dcterms:created xsi:type="dcterms:W3CDTF">2023-11-01T14:04:00Z</dcterms:created>
  <dcterms:modified xsi:type="dcterms:W3CDTF">2023-11-01T15:08:00Z</dcterms:modified>
</cp:coreProperties>
</file>